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6"/>
        <w:gridCol w:w="3695"/>
      </w:tblGrid>
      <w:tr w:rsidR="00D128CF" w:rsidRPr="00EA3094" w:rsidTr="00947666">
        <w:tc>
          <w:tcPr>
            <w:tcW w:w="9639" w:type="dxa"/>
          </w:tcPr>
          <w:p w:rsidR="00D128CF" w:rsidRPr="00EA3094" w:rsidRDefault="00D128CF" w:rsidP="00D128C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8F" w:rsidRDefault="00837F8F" w:rsidP="00837F8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D128CF" w:rsidRDefault="00837F8F" w:rsidP="00837F8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приказу министерства тарифной политики Красноярского края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от 10.10.2019 № 121-о</w:t>
            </w:r>
          </w:p>
          <w:p w:rsidR="000B69C7" w:rsidRDefault="000B69C7" w:rsidP="00D128C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69C7" w:rsidRPr="00EA3094" w:rsidRDefault="000B69C7" w:rsidP="00D128C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B69C7" w:rsidRDefault="00D128CF" w:rsidP="00947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3094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</w:t>
      </w:r>
    </w:p>
    <w:p w:rsidR="00DD08B2" w:rsidRDefault="00D128CF" w:rsidP="00DD0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3094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в министерстве </w:t>
      </w:r>
    </w:p>
    <w:p w:rsidR="00D128CF" w:rsidRPr="00EA3094" w:rsidRDefault="0047494A" w:rsidP="00DD0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тарифной политики</w:t>
      </w:r>
      <w:r w:rsidR="00D128CF" w:rsidRPr="00EA309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EA3094" w:rsidRPr="00EA3094" w:rsidRDefault="00EA3094" w:rsidP="00947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3094" w:rsidRDefault="00EA3094" w:rsidP="00837F8F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3094">
        <w:rPr>
          <w:rFonts w:ascii="Times New Roman" w:hAnsi="Times New Roman" w:cs="Times New Roman"/>
          <w:b w:val="0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министерства </w:t>
      </w:r>
      <w:r w:rsidR="0047494A">
        <w:rPr>
          <w:rFonts w:ascii="Times New Roman" w:hAnsi="Times New Roman" w:cs="Times New Roman"/>
          <w:b w:val="0"/>
          <w:sz w:val="28"/>
          <w:szCs w:val="28"/>
        </w:rPr>
        <w:t>тарифной политики</w:t>
      </w:r>
      <w:r w:rsidRPr="00EA3094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(по сравнению с 2017 годом)</w:t>
      </w:r>
      <w:r w:rsidR="000B69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3094" w:rsidRDefault="00EA3094" w:rsidP="00837F8F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3094">
        <w:rPr>
          <w:rFonts w:ascii="Times New Roman" w:hAnsi="Times New Roman" w:cs="Times New Roman"/>
          <w:b w:val="0"/>
          <w:sz w:val="28"/>
          <w:szCs w:val="28"/>
        </w:rPr>
        <w:t xml:space="preserve">Доля проектов нормативных правовых актов министерства </w:t>
      </w:r>
      <w:r w:rsidR="0047494A">
        <w:rPr>
          <w:rFonts w:ascii="Times New Roman" w:hAnsi="Times New Roman" w:cs="Times New Roman"/>
          <w:b w:val="0"/>
          <w:sz w:val="28"/>
          <w:szCs w:val="28"/>
        </w:rPr>
        <w:t>тарифной политики</w:t>
      </w:r>
      <w:r w:rsidR="0047494A" w:rsidRPr="00EA30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3094">
        <w:rPr>
          <w:rFonts w:ascii="Times New Roman" w:hAnsi="Times New Roman" w:cs="Times New Roman"/>
          <w:b w:val="0"/>
          <w:sz w:val="28"/>
          <w:szCs w:val="28"/>
        </w:rPr>
        <w:t>Красноярского края, в которых выявлены риски нарушения антимонопольного законодательства</w:t>
      </w:r>
      <w:r w:rsidR="000B69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3094" w:rsidRDefault="00EA3094" w:rsidP="00837F8F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3094">
        <w:rPr>
          <w:rFonts w:ascii="Times New Roman" w:hAnsi="Times New Roman" w:cs="Times New Roman"/>
          <w:b w:val="0"/>
          <w:sz w:val="28"/>
          <w:szCs w:val="28"/>
        </w:rPr>
        <w:t xml:space="preserve">Доля нормативных правовых актов </w:t>
      </w:r>
      <w:r w:rsidR="0047494A" w:rsidRPr="00EA3094">
        <w:rPr>
          <w:rFonts w:ascii="Times New Roman" w:hAnsi="Times New Roman" w:cs="Times New Roman"/>
          <w:b w:val="0"/>
          <w:sz w:val="28"/>
          <w:szCs w:val="28"/>
        </w:rPr>
        <w:t xml:space="preserve">министерства </w:t>
      </w:r>
      <w:r w:rsidR="0047494A">
        <w:rPr>
          <w:rFonts w:ascii="Times New Roman" w:hAnsi="Times New Roman" w:cs="Times New Roman"/>
          <w:b w:val="0"/>
          <w:sz w:val="28"/>
          <w:szCs w:val="28"/>
        </w:rPr>
        <w:t>тарифной политики</w:t>
      </w:r>
      <w:r w:rsidRPr="00EA3094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края, в которых выявлены риски нарушения антимонопольного законодательства</w:t>
      </w:r>
      <w:r w:rsidR="000B69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3094" w:rsidRPr="00EA3094" w:rsidRDefault="00EA3094" w:rsidP="00837F8F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3094">
        <w:rPr>
          <w:rFonts w:ascii="Times New Roman" w:hAnsi="Times New Roman" w:cs="Times New Roman"/>
          <w:b w:val="0"/>
          <w:sz w:val="28"/>
          <w:szCs w:val="28"/>
        </w:rPr>
        <w:t>Доля сотрудников министерства</w:t>
      </w:r>
      <w:r w:rsidR="0047494A" w:rsidRPr="00EA30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494A">
        <w:rPr>
          <w:rFonts w:ascii="Times New Roman" w:hAnsi="Times New Roman" w:cs="Times New Roman"/>
          <w:b w:val="0"/>
          <w:sz w:val="28"/>
          <w:szCs w:val="28"/>
        </w:rPr>
        <w:t>тарифной политики</w:t>
      </w:r>
      <w:r w:rsidR="0047494A" w:rsidRPr="00EA30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4D54">
        <w:rPr>
          <w:rFonts w:ascii="Times New Roman" w:hAnsi="Times New Roman" w:cs="Times New Roman"/>
          <w:b w:val="0"/>
          <w:sz w:val="28"/>
          <w:szCs w:val="28"/>
        </w:rPr>
        <w:t xml:space="preserve">Красноярского </w:t>
      </w:r>
      <w:r w:rsidRPr="00EA3094">
        <w:rPr>
          <w:rFonts w:ascii="Times New Roman" w:hAnsi="Times New Roman" w:cs="Times New Roman"/>
          <w:b w:val="0"/>
          <w:sz w:val="28"/>
          <w:szCs w:val="28"/>
        </w:rPr>
        <w:t>края, в отношении которых были проведены обучающие мероприятия по антимонопольному законодательству и антимонопольному комплаенсу</w:t>
      </w:r>
      <w:r w:rsidR="000B69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28CF" w:rsidRDefault="00D128CF" w:rsidP="00947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C57" w:rsidRDefault="00082C57" w:rsidP="00947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C57" w:rsidRDefault="00082C57" w:rsidP="00947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494A" w:rsidRDefault="00082C57" w:rsidP="00082C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82C57"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</w:t>
      </w:r>
      <w:r w:rsidR="0047494A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</w:p>
    <w:p w:rsidR="00082C57" w:rsidRPr="00082C57" w:rsidRDefault="0047494A" w:rsidP="00082C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производственного развития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О.С. Кочкина</w:t>
      </w:r>
    </w:p>
    <w:sectPr w:rsidR="00082C57" w:rsidRPr="00082C57" w:rsidSect="00837F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65AEB"/>
    <w:multiLevelType w:val="hybridMultilevel"/>
    <w:tmpl w:val="B7E2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8CF"/>
    <w:rsid w:val="00082C57"/>
    <w:rsid w:val="000B69C7"/>
    <w:rsid w:val="000E2B77"/>
    <w:rsid w:val="00381B51"/>
    <w:rsid w:val="003C47AC"/>
    <w:rsid w:val="0047494A"/>
    <w:rsid w:val="004A4194"/>
    <w:rsid w:val="004E259D"/>
    <w:rsid w:val="00572185"/>
    <w:rsid w:val="00614D54"/>
    <w:rsid w:val="0067035A"/>
    <w:rsid w:val="00686E8F"/>
    <w:rsid w:val="00837F8F"/>
    <w:rsid w:val="00861C4E"/>
    <w:rsid w:val="008B10AF"/>
    <w:rsid w:val="00947666"/>
    <w:rsid w:val="00B3094F"/>
    <w:rsid w:val="00B46D86"/>
    <w:rsid w:val="00C262BF"/>
    <w:rsid w:val="00C81392"/>
    <w:rsid w:val="00CA08B9"/>
    <w:rsid w:val="00D128CF"/>
    <w:rsid w:val="00DD08B2"/>
    <w:rsid w:val="00E23531"/>
    <w:rsid w:val="00EA3094"/>
    <w:rsid w:val="00F7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D1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5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B6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A586-E592-439B-A78C-2EABDE02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Канина Татьяна Владимировна</dc:creator>
  <cp:lastModifiedBy>DYakobi</cp:lastModifiedBy>
  <cp:revision>3</cp:revision>
  <cp:lastPrinted>2019-09-23T10:14:00Z</cp:lastPrinted>
  <dcterms:created xsi:type="dcterms:W3CDTF">2019-10-10T09:32:00Z</dcterms:created>
  <dcterms:modified xsi:type="dcterms:W3CDTF">2019-10-10T09:33:00Z</dcterms:modified>
</cp:coreProperties>
</file>